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1" w:rsidRDefault="00986961" w:rsidP="00B65E72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B65E72" w:rsidRPr="00B65E72" w:rsidRDefault="00B65E72" w:rsidP="00B65E72">
      <w:pPr>
        <w:textAlignment w:val="baseline"/>
        <w:rPr>
          <w:color w:val="000000"/>
        </w:rPr>
      </w:pPr>
      <w:r w:rsidRPr="00B65E72">
        <w:rPr>
          <w:b/>
          <w:bCs/>
          <w:color w:val="000000"/>
          <w:bdr w:val="none" w:sz="0" w:space="0" w:color="auto" w:frame="1"/>
        </w:rPr>
        <w:t>OFERTA UBEZPIECZENIA OC DLA POŚREDNIKÓW</w:t>
      </w:r>
      <w:r w:rsidRPr="00B65E72">
        <w:rPr>
          <w:b/>
          <w:bCs/>
          <w:color w:val="CC0000"/>
          <w:bdr w:val="none" w:sz="0" w:space="0" w:color="auto" w:frame="1"/>
        </w:rPr>
        <w:br/>
      </w:r>
      <w:r w:rsidRPr="00B65E72">
        <w:rPr>
          <w:b/>
          <w:bCs/>
          <w:color w:val="CC0000"/>
          <w:bdr w:val="none" w:sz="0" w:space="0" w:color="auto" w:frame="1"/>
        </w:rPr>
        <w:br/>
      </w:r>
      <w:r w:rsidRPr="00B65E72">
        <w:rPr>
          <w:color w:val="000000"/>
          <w:bdr w:val="none" w:sz="0" w:space="0" w:color="auto" w:frame="1"/>
        </w:rPr>
        <w:t>Informujemy, że przygotowana przez SA</w:t>
      </w:r>
      <w:r w:rsidR="00E946EA">
        <w:rPr>
          <w:color w:val="000000"/>
          <w:bdr w:val="none" w:sz="0" w:space="0" w:color="auto" w:frame="1"/>
        </w:rPr>
        <w:t xml:space="preserve">GA </w:t>
      </w:r>
      <w:proofErr w:type="spellStart"/>
      <w:r w:rsidR="00E946EA">
        <w:rPr>
          <w:color w:val="000000"/>
          <w:bdr w:val="none" w:sz="0" w:space="0" w:color="auto" w:frame="1"/>
        </w:rPr>
        <w:t>Brokers</w:t>
      </w:r>
      <w:proofErr w:type="spellEnd"/>
      <w:r w:rsidR="00E946EA">
        <w:rPr>
          <w:color w:val="000000"/>
          <w:bdr w:val="none" w:sz="0" w:space="0" w:color="auto" w:frame="1"/>
        </w:rPr>
        <w:t xml:space="preserve"> oferta</w:t>
      </w:r>
      <w:r w:rsidRPr="00B65E72">
        <w:rPr>
          <w:color w:val="000000"/>
          <w:bdr w:val="none" w:sz="0" w:space="0" w:color="auto" w:frame="1"/>
        </w:rPr>
        <w:t xml:space="preserve"> ubezpieczenia OC pośrednika w obrocie nieruchomościami je</w:t>
      </w:r>
      <w:r w:rsidR="00351C60">
        <w:rPr>
          <w:color w:val="000000"/>
          <w:bdr w:val="none" w:sz="0" w:space="0" w:color="auto" w:frame="1"/>
        </w:rPr>
        <w:t xml:space="preserve">st dostępna na stronach serwisu </w:t>
      </w:r>
      <w:r w:rsidRPr="00B65E72">
        <w:rPr>
          <w:color w:val="000000"/>
          <w:bdr w:val="none" w:sz="0" w:space="0" w:color="auto" w:frame="1"/>
        </w:rPr>
        <w:t>internetowego </w:t>
      </w:r>
      <w:hyperlink r:id="rId9" w:history="1">
        <w:r w:rsidRPr="00351C60">
          <w:rPr>
            <w:rStyle w:val="Hipercze"/>
            <w:b/>
            <w:bCs/>
            <w:color w:val="1D2FA5"/>
            <w:bdr w:val="none" w:sz="0" w:space="0" w:color="auto" w:frame="1"/>
          </w:rPr>
          <w:t>sagabrokers.pl</w:t>
        </w:r>
      </w:hyperlink>
    </w:p>
    <w:p w:rsidR="00B65E72" w:rsidRDefault="00B65E72" w:rsidP="00B65E72">
      <w:pPr>
        <w:textAlignment w:val="baseline"/>
        <w:rPr>
          <w:b/>
          <w:bCs/>
          <w:color w:val="000000"/>
          <w:bdr w:val="none" w:sz="0" w:space="0" w:color="auto" w:frame="1"/>
        </w:rPr>
      </w:pPr>
    </w:p>
    <w:p w:rsidR="00E946EA" w:rsidRPr="00444099" w:rsidRDefault="00E946EA" w:rsidP="00444099">
      <w:pPr>
        <w:textAlignment w:val="baseline"/>
        <w:rPr>
          <w:b/>
          <w:bCs/>
          <w:color w:val="000000"/>
          <w:bdr w:val="none" w:sz="0" w:space="0" w:color="auto" w:frame="1"/>
        </w:rPr>
      </w:pPr>
      <w:r w:rsidRPr="00444099">
        <w:rPr>
          <w:bCs/>
          <w:color w:val="000000"/>
          <w:bdr w:val="none" w:sz="0" w:space="0" w:color="auto" w:frame="1"/>
        </w:rPr>
        <w:t xml:space="preserve">Korzystając z oferty SAGA </w:t>
      </w:r>
      <w:proofErr w:type="spellStart"/>
      <w:r w:rsidRPr="00444099">
        <w:rPr>
          <w:bCs/>
          <w:color w:val="000000"/>
          <w:bdr w:val="none" w:sz="0" w:space="0" w:color="auto" w:frame="1"/>
        </w:rPr>
        <w:t>Brokers</w:t>
      </w:r>
      <w:proofErr w:type="spellEnd"/>
      <w:r w:rsidR="00444099">
        <w:rPr>
          <w:b/>
          <w:bCs/>
          <w:color w:val="000000"/>
          <w:bdr w:val="none" w:sz="0" w:space="0" w:color="auto" w:frame="1"/>
        </w:rPr>
        <w:t xml:space="preserve"> </w:t>
      </w:r>
      <w:r w:rsidRPr="00F9102B">
        <w:rPr>
          <w:color w:val="000000"/>
          <w:szCs w:val="21"/>
        </w:rPr>
        <w:t>w łatwy i szybki sposób kupisz on-line najlepsze ubezpieczenie OC dla pośrednika</w:t>
      </w:r>
      <w:r w:rsidR="001F468D">
        <w:rPr>
          <w:color w:val="000000"/>
          <w:szCs w:val="21"/>
        </w:rPr>
        <w:t>.</w:t>
      </w:r>
    </w:p>
    <w:p w:rsidR="00E946EA" w:rsidRPr="00F9102B" w:rsidRDefault="00E946EA" w:rsidP="00E946EA">
      <w:pPr>
        <w:rPr>
          <w:color w:val="7D7461"/>
          <w:sz w:val="21"/>
          <w:szCs w:val="21"/>
        </w:rPr>
      </w:pPr>
    </w:p>
    <w:p w:rsidR="00351C60" w:rsidRDefault="001F468D" w:rsidP="00B65E72">
      <w:pPr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Ubezpieczenie za pośrednictwem SAGA </w:t>
      </w:r>
      <w:proofErr w:type="spellStart"/>
      <w:r>
        <w:rPr>
          <w:b/>
          <w:bCs/>
          <w:color w:val="000000"/>
          <w:bdr w:val="none" w:sz="0" w:space="0" w:color="auto" w:frame="1"/>
        </w:rPr>
        <w:t>Brokers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to:</w:t>
      </w:r>
    </w:p>
    <w:p w:rsidR="00FC51C3" w:rsidRDefault="00A461A4" w:rsidP="00FC51C3">
      <w:r w:rsidRPr="00B9053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0D2238E" wp14:editId="18AAA973">
            <wp:simplePos x="0" y="0"/>
            <wp:positionH relativeFrom="column">
              <wp:posOffset>3580765</wp:posOffset>
            </wp:positionH>
            <wp:positionV relativeFrom="paragraph">
              <wp:posOffset>179705</wp:posOffset>
            </wp:positionV>
            <wp:extent cx="2659380" cy="3438525"/>
            <wp:effectExtent l="0" t="0" r="7620" b="9525"/>
            <wp:wrapSquare wrapText="bothSides"/>
            <wp:docPr id="1" name="Obraz 1" descr="Y:\Marketing\grafiki AKTUALNE saga\karta-zawodu-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grafiki AKTUALNE saga\karta-zawodu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099" w:rsidRDefault="006C5C84" w:rsidP="00444099">
      <w:pPr>
        <w:pStyle w:val="Akapitzlist"/>
        <w:numPr>
          <w:ilvl w:val="0"/>
          <w:numId w:val="15"/>
        </w:numPr>
      </w:pPr>
      <w:r>
        <w:t xml:space="preserve">atrakcyjne składki </w:t>
      </w:r>
    </w:p>
    <w:p w:rsidR="006C5C84" w:rsidRDefault="006C5C84" w:rsidP="006C5C84">
      <w:pPr>
        <w:pStyle w:val="Akapitzlist"/>
      </w:pPr>
    </w:p>
    <w:p w:rsidR="00F9102B" w:rsidRDefault="00F9102B" w:rsidP="006C5C84">
      <w:pPr>
        <w:pStyle w:val="Akapitzlist"/>
        <w:numPr>
          <w:ilvl w:val="0"/>
          <w:numId w:val="15"/>
        </w:numPr>
      </w:pPr>
      <w:r>
        <w:t>wysokie sumy gwarancyjne – do 2 mln EUR</w:t>
      </w:r>
    </w:p>
    <w:p w:rsidR="006C5C84" w:rsidRDefault="006C5C84" w:rsidP="006C5C84">
      <w:pPr>
        <w:pStyle w:val="Akapitzlist"/>
      </w:pPr>
    </w:p>
    <w:p w:rsidR="006C5C84" w:rsidRDefault="006C5C84" w:rsidP="006C5C84">
      <w:pPr>
        <w:pStyle w:val="Akapitzlist"/>
        <w:numPr>
          <w:ilvl w:val="0"/>
          <w:numId w:val="15"/>
        </w:numPr>
      </w:pPr>
      <w:r>
        <w:t>zniżki nawet do 50% za bezszkodowość i kontynuację</w:t>
      </w:r>
    </w:p>
    <w:p w:rsidR="006C5C84" w:rsidRDefault="006C5C84" w:rsidP="006C5C84">
      <w:pPr>
        <w:pStyle w:val="Akapitzlist"/>
      </w:pPr>
    </w:p>
    <w:p w:rsidR="006C5C84" w:rsidRDefault="006C5C84" w:rsidP="006C5C84">
      <w:pPr>
        <w:pStyle w:val="Akapitzlist"/>
        <w:numPr>
          <w:ilvl w:val="0"/>
          <w:numId w:val="15"/>
        </w:numPr>
      </w:pPr>
      <w:r>
        <w:t>dodatkowe zni</w:t>
      </w:r>
      <w:r w:rsidR="00D86B38">
        <w:t>żki za członkostwo i licencję PF</w:t>
      </w:r>
      <w:r>
        <w:t>RN</w:t>
      </w:r>
    </w:p>
    <w:p w:rsidR="006C5C84" w:rsidRDefault="006C5C84" w:rsidP="000C3F16"/>
    <w:p w:rsidR="006C5C84" w:rsidRDefault="006C5C84" w:rsidP="006C5C84">
      <w:pPr>
        <w:pStyle w:val="Akapitzlist"/>
        <w:numPr>
          <w:ilvl w:val="0"/>
          <w:numId w:val="15"/>
        </w:numPr>
      </w:pPr>
      <w:r>
        <w:t>najszerszy zakres ochrony</w:t>
      </w:r>
    </w:p>
    <w:p w:rsidR="006C5C84" w:rsidRDefault="006C5C84" w:rsidP="006C5C84">
      <w:pPr>
        <w:ind w:left="708" w:firstLine="12"/>
        <w:rPr>
          <w:sz w:val="20"/>
        </w:rPr>
      </w:pPr>
      <w:r w:rsidRPr="000F0806">
        <w:rPr>
          <w:sz w:val="20"/>
        </w:rPr>
        <w:t xml:space="preserve">opracowania i ekspertyzy, banery, </w:t>
      </w:r>
      <w:proofErr w:type="spellStart"/>
      <w:r w:rsidRPr="000F0806">
        <w:rPr>
          <w:sz w:val="20"/>
        </w:rPr>
        <w:t>home</w:t>
      </w:r>
      <w:proofErr w:type="spellEnd"/>
      <w:r w:rsidRPr="000F0806">
        <w:rPr>
          <w:sz w:val="20"/>
        </w:rPr>
        <w:t xml:space="preserve"> </w:t>
      </w:r>
      <w:proofErr w:type="spellStart"/>
      <w:r w:rsidRPr="000F0806">
        <w:rPr>
          <w:sz w:val="20"/>
        </w:rPr>
        <w:t>staging</w:t>
      </w:r>
      <w:proofErr w:type="spellEnd"/>
      <w:r w:rsidRPr="000F0806">
        <w:rPr>
          <w:sz w:val="20"/>
        </w:rPr>
        <w:t xml:space="preserve">, dokumenty, </w:t>
      </w:r>
      <w:r w:rsidR="000F0806" w:rsidRPr="000F0806">
        <w:rPr>
          <w:sz w:val="20"/>
        </w:rPr>
        <w:t xml:space="preserve">OC </w:t>
      </w:r>
      <w:r w:rsidRPr="000F0806">
        <w:rPr>
          <w:sz w:val="20"/>
        </w:rPr>
        <w:t xml:space="preserve">podwykonawcy, </w:t>
      </w:r>
      <w:r w:rsidR="000F0806" w:rsidRPr="000F0806">
        <w:rPr>
          <w:sz w:val="20"/>
        </w:rPr>
        <w:t xml:space="preserve">OC </w:t>
      </w:r>
      <w:r w:rsidRPr="000F0806">
        <w:rPr>
          <w:sz w:val="20"/>
        </w:rPr>
        <w:t>najemcy</w:t>
      </w:r>
      <w:r w:rsidR="000F0806" w:rsidRPr="000F0806">
        <w:rPr>
          <w:sz w:val="20"/>
        </w:rPr>
        <w:t>, OC pracodawcy</w:t>
      </w:r>
    </w:p>
    <w:p w:rsidR="000F0806" w:rsidRDefault="000F0806" w:rsidP="006C5C84">
      <w:pPr>
        <w:ind w:left="708" w:firstLine="12"/>
        <w:rPr>
          <w:sz w:val="20"/>
        </w:rPr>
      </w:pPr>
    </w:p>
    <w:p w:rsidR="000F0806" w:rsidRDefault="000F0806" w:rsidP="000F0806">
      <w:pPr>
        <w:pStyle w:val="Akapitzlist"/>
        <w:numPr>
          <w:ilvl w:val="0"/>
          <w:numId w:val="16"/>
        </w:numPr>
      </w:pPr>
      <w:r w:rsidRPr="000F0806">
        <w:t xml:space="preserve">przypomnienia o wznowieniu </w:t>
      </w:r>
      <w:r w:rsidR="00A461A4">
        <w:t xml:space="preserve">polisy </w:t>
      </w:r>
      <w:r w:rsidR="00A461A4">
        <w:br/>
      </w:r>
      <w:r w:rsidRPr="000F0806">
        <w:t xml:space="preserve">i </w:t>
      </w:r>
      <w:r w:rsidR="00A461A4">
        <w:t xml:space="preserve">terminach </w:t>
      </w:r>
      <w:r w:rsidR="00A93082">
        <w:t>płatności</w:t>
      </w:r>
    </w:p>
    <w:p w:rsidR="000C3F16" w:rsidRDefault="000C3F16" w:rsidP="000C3F16">
      <w:pPr>
        <w:pStyle w:val="Akapitzlist"/>
      </w:pPr>
    </w:p>
    <w:p w:rsidR="000C3F16" w:rsidRPr="00FC51C3" w:rsidRDefault="000C3F16" w:rsidP="000C3F16">
      <w:pPr>
        <w:pStyle w:val="Akapitzlist"/>
        <w:numPr>
          <w:ilvl w:val="0"/>
          <w:numId w:val="16"/>
        </w:numPr>
      </w:pPr>
      <w:r>
        <w:t>profesjonalna asysta przy likwidacji szkód</w:t>
      </w:r>
    </w:p>
    <w:p w:rsidR="000C3F16" w:rsidRPr="000F0806" w:rsidRDefault="000C3F16" w:rsidP="000C3F16"/>
    <w:p w:rsidR="00F9102B" w:rsidRDefault="00F9102B" w:rsidP="00F9102B"/>
    <w:p w:rsidR="00E946EA" w:rsidRDefault="00E946EA" w:rsidP="00E946E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65E72">
        <w:rPr>
          <w:rStyle w:val="Pogrubienie"/>
          <w:color w:val="FF0000"/>
          <w:bdr w:val="none" w:sz="0" w:space="0" w:color="auto" w:frame="1"/>
        </w:rPr>
        <w:t>Przypominamy o obowiązkach pośrednika</w:t>
      </w:r>
      <w:r>
        <w:rPr>
          <w:rStyle w:val="Pogrubienie"/>
          <w:color w:val="FF0000"/>
          <w:bdr w:val="none" w:sz="0" w:space="0" w:color="auto" w:frame="1"/>
        </w:rPr>
        <w:t xml:space="preserve"> związanych z ubezpieczeniem</w:t>
      </w:r>
      <w:r w:rsidRPr="00B65E72">
        <w:rPr>
          <w:rStyle w:val="Pogrubienie"/>
          <w:color w:val="FF0000"/>
          <w:bdr w:val="none" w:sz="0" w:space="0" w:color="auto" w:frame="1"/>
        </w:rPr>
        <w:t>:</w:t>
      </w:r>
      <w:r w:rsidRPr="00B65E72">
        <w:rPr>
          <w:color w:val="000000"/>
          <w:bdr w:val="none" w:sz="0" w:space="0" w:color="auto" w:frame="1"/>
        </w:rPr>
        <w:br/>
      </w:r>
      <w:r w:rsidRPr="00B65E72">
        <w:rPr>
          <w:color w:val="000000"/>
          <w:bdr w:val="none" w:sz="0" w:space="0" w:color="auto" w:frame="1"/>
        </w:rPr>
        <w:br/>
        <w:t>- pośrednik ma obowiązek załączyć do umowy pośrednictwa kopię aktualnego dokumentu</w:t>
      </w:r>
      <w:r w:rsidRPr="00B65E72">
        <w:rPr>
          <w:color w:val="000000"/>
          <w:bdr w:val="none" w:sz="0" w:space="0" w:color="auto" w:frame="1"/>
        </w:rPr>
        <w:br/>
        <w:t>ubezpieczenia (polisy lub certyfikatu)</w:t>
      </w:r>
      <w:r w:rsidRPr="00B65E72">
        <w:rPr>
          <w:color w:val="000000"/>
          <w:bdr w:val="none" w:sz="0" w:space="0" w:color="auto" w:frame="1"/>
        </w:rPr>
        <w:br/>
        <w:t>- pośrednik ma obowiązek niezwłocznie informować stronę umowy o wszelkich zmianach w</w:t>
      </w:r>
      <w:r w:rsidRPr="00B65E72">
        <w:rPr>
          <w:color w:val="000000"/>
          <w:bdr w:val="none" w:sz="0" w:space="0" w:color="auto" w:frame="1"/>
        </w:rPr>
        <w:br/>
        <w:t>ubezpieczeniu</w:t>
      </w:r>
      <w:r w:rsidRPr="00B65E72">
        <w:rPr>
          <w:color w:val="000000"/>
          <w:bdr w:val="none" w:sz="0" w:space="0" w:color="auto" w:frame="1"/>
        </w:rPr>
        <w:br/>
        <w:t>- pośrednik ma obowiązek niezwłocznie informować stronę umowy o zawarciu nowej umowy</w:t>
      </w:r>
      <w:r w:rsidRPr="00B65E72">
        <w:rPr>
          <w:color w:val="000000"/>
          <w:bdr w:val="none" w:sz="0" w:space="0" w:color="auto" w:frame="1"/>
        </w:rPr>
        <w:br/>
        <w:t>ubezpieczenia</w:t>
      </w:r>
      <w:r w:rsidRPr="00B65E72">
        <w:rPr>
          <w:color w:val="000000"/>
          <w:bdr w:val="none" w:sz="0" w:space="0" w:color="auto" w:frame="1"/>
        </w:rPr>
        <w:br/>
      </w:r>
      <w:r w:rsidRPr="00B65E72">
        <w:rPr>
          <w:color w:val="000000"/>
          <w:bdr w:val="none" w:sz="0" w:space="0" w:color="auto" w:frame="1"/>
        </w:rPr>
        <w:br/>
        <w:t>w przeciwnym razie strona umowy pośrednictwa ma prawo wypowiedzieć ją ze skutkiem natychmiastowym, jeśli wezwie w formie pisemnej do przedłożenia kopii dokumentu ubezpieczenia i w ciągu 7 dni jej nie otrzyma!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 w:rsidRPr="001F468D">
        <w:rPr>
          <w:b/>
          <w:bCs/>
          <w:color w:val="000000"/>
          <w:szCs w:val="20"/>
          <w:bdr w:val="none" w:sz="0" w:space="0" w:color="auto" w:frame="1"/>
        </w:rPr>
        <w:t xml:space="preserve">W razie jakichkolwiek pytań zapraszamy do kontaktu z SAGA </w:t>
      </w:r>
      <w:proofErr w:type="spellStart"/>
      <w:r w:rsidRPr="001F468D">
        <w:rPr>
          <w:b/>
          <w:bCs/>
          <w:color w:val="000000"/>
          <w:szCs w:val="20"/>
          <w:bdr w:val="none" w:sz="0" w:space="0" w:color="auto" w:frame="1"/>
        </w:rPr>
        <w:t>Brokers</w:t>
      </w:r>
      <w:proofErr w:type="spellEnd"/>
    </w:p>
    <w:p w:rsidR="008B1901" w:rsidRPr="007C4971" w:rsidRDefault="008B1901" w:rsidP="008B1901">
      <w:pPr>
        <w:rPr>
          <w:b/>
        </w:rPr>
      </w:pPr>
      <w:r w:rsidRPr="007C4971">
        <w:rPr>
          <w:b/>
        </w:rPr>
        <w:t>tel. 61 8527884</w:t>
      </w:r>
    </w:p>
    <w:p w:rsidR="00F9102B" w:rsidRPr="00D86B38" w:rsidRDefault="008B1901" w:rsidP="008B1901">
      <w:pPr>
        <w:rPr>
          <w:b/>
        </w:rPr>
      </w:pPr>
      <w:r w:rsidRPr="00D86B38">
        <w:rPr>
          <w:b/>
        </w:rPr>
        <w:t xml:space="preserve">e-mail: </w:t>
      </w:r>
      <w:r w:rsidR="00074164" w:rsidRPr="00D86B38">
        <w:rPr>
          <w:b/>
        </w:rPr>
        <w:t>pośrednicy</w:t>
      </w:r>
      <w:r w:rsidRPr="00D86B38">
        <w:rPr>
          <w:b/>
        </w:rPr>
        <w:t xml:space="preserve">@sagabrokers.pl </w:t>
      </w:r>
    </w:p>
    <w:p w:rsidR="007C4971" w:rsidRDefault="007C4971" w:rsidP="007C4971"/>
    <w:p w:rsidR="003578D1" w:rsidRDefault="003578D1" w:rsidP="007C4971"/>
    <w:p w:rsidR="003578D1" w:rsidRDefault="003578D1" w:rsidP="003578D1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WAŻNE INFORMACJE:</w:t>
      </w:r>
    </w:p>
    <w:p w:rsidR="003578D1" w:rsidRDefault="003578D1" w:rsidP="003578D1">
      <w:pPr>
        <w:textAlignment w:val="baseline"/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3578D1" w:rsidRDefault="003578D1" w:rsidP="003578D1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SAGA </w:t>
      </w:r>
      <w:proofErr w:type="spellStart"/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Brokers</w:t>
      </w:r>
      <w:proofErr w:type="spellEnd"/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przygotowała pakiet informacji dotyczących ubezpieczeń dla pośredników. Warto wiedzieć, nie tylko gdzie i za jaką cenę, ale przede wszystkim dlaczego i na jakich warunkach należy zawierać ubezpieczenie.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3578D1" w:rsidRDefault="003578D1" w:rsidP="003578D1">
      <w:pPr>
        <w:textAlignment w:val="baseline"/>
      </w:pP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t>Czy muszę się ubezpieczyć?</w:t>
      </w: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Tak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, ponieważ ubezpieczenie jest wymagane przez przepisy Ustawy o gospodarce nieruchomościami.  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Tak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, ponieważ za brak ubezpieczenia grozi kara w wysokości do 20.000 zł nakładana przez wojewódzkich inspektorów Inspekcji Handlowej w drodze decyzji administracyjnej.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Tak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, ponieważ dodatkową sankcją za nieprzedłożenie kopii dokumentu ubezpieczenia w ciągu 7 dni klientowi, który o to zawnioskuje, jest możliwość wypowiedzenia umowy pośrednictwa ze skutkiem natychmiastowym.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Tak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, ponieważ ubezpieczenie zapewnia bezpieczeństwo działania, ochronę finansową na wypadek nieprzewidzialnych okoliczności spowodowanych albo bezpośrednim działaniem pośrednika, albo osób wykonujących czynności pośrednictwa pod jego nadzorem.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</w:p>
    <w:p w:rsidR="003578D1" w:rsidRDefault="003578D1" w:rsidP="003578D1">
      <w:pPr>
        <w:spacing w:line="293" w:lineRule="atLeast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t>Kto powinien się ubezpieczyć?</w:t>
      </w:r>
    </w:p>
    <w:p w:rsidR="003578D1" w:rsidRDefault="003578D1" w:rsidP="003578D1">
      <w:pPr>
        <w:spacing w:line="293" w:lineRule="atLeast"/>
        <w:textAlignment w:val="baseline"/>
      </w:pP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Obowiązkowemu ubezpieczeniu OC </w:t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podlega pośrednik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w obrocie nieruchomościami.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Od września 2017 r. Ustawa o gospodarce nieruchomościami definiuje pośrednika jako przedsiębiorcę prowadzącego działalność gospodarczą z zakresu pośrednictwa.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Ubezpieczeniem pośrednika </w:t>
      </w:r>
      <w:r>
        <w:rPr>
          <w:rStyle w:val="Pogrubieni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objęte są osoby działające pod jego nadzorem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(nie muszą posiadać swojego ubezpieczenia).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Ubezpieczenie powinny posiadać: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- osoby fizyczne prowadzące jednoosobową działalność z zakresu pośrednictwa,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- osoby prawne i jednostki organizacyjne nie posiadające osobowości prawnej (nawet jeśli pośrednictwo w obrocie nieruchomościami jest tylko jednym z wielu rodzajów prowadzonej działalności),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- wspólnicy w spółce cywilnej (każdy z osobna), spółka bowiem nie jest podmiotem praw i obowiązków, zatem nie może zawrzeć umowy ubezpieczenia.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t>Kiedy powinienem wykupić ubezpieczenie?</w:t>
      </w: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Jeśli zaczynasz działalność – złóż wniosek najpóźniej w dniu poprzedzającym rozpoczęcie wykonywania czynności pośrednictwa.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  <w:t>Jeśli wznawiasz umowę – pamiętaj, ubezpieczenie działa 12 miesięcy i nie wznawia się automatycznie. Złóż wniosek nie później niż w ostatnim dniu obowiązywania polisy. Wprawdzie zachowasz zniżkę za bezszkodowość, jeśli przerwa nie przekroczy30 dni, ale od września 2017 r. za brak ubezpieczenia grozi kara (minimum 8 tys. zł).</w:t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</w:rPr>
        <w:t>Ile powinna wynosić suma gwarancyjna?</w:t>
      </w:r>
      <w:r>
        <w:rPr>
          <w:rFonts w:ascii="inherit" w:hAnsi="inherit"/>
          <w:color w:val="000000"/>
          <w:sz w:val="20"/>
          <w:szCs w:val="20"/>
        </w:rPr>
        <w:br/>
      </w:r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Rozporządzenie Ministra Finansów określa minimalną sumę, na jaką musi ubezpieczyć się pośrednik, na 25.000 EUR. Gwarantuje ona spełnienie obowiązku, ale nie zapewnia bezpieczeństwa w codziennym działaniu. Zwłaszcza od momentu, kiedy obowiązek ubezpieczenia dotyczy przedsiębiorcy. Suma dotyczy całego biura, bez względu na ilość zatrudnionych w nim osób. Dlatego warto przemyśleć wybór wyższej sumy. W naszej ofercie wszystkie sumy gwarancyjne  broker proponuje na warunkach ubezpieczenia obowiązkowego (bez katalogu </w:t>
      </w:r>
      <w:proofErr w:type="spellStart"/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wyłączeń</w:t>
      </w:r>
      <w:proofErr w:type="spellEnd"/>
      <w:r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).</w:t>
      </w:r>
    </w:p>
    <w:p w:rsidR="003578D1" w:rsidRDefault="003578D1" w:rsidP="007C4971">
      <w:pPr>
        <w:rPr>
          <w:vanish/>
        </w:rPr>
      </w:pPr>
      <w:bookmarkStart w:id="0" w:name="_GoBack"/>
      <w:bookmarkEnd w:id="0"/>
    </w:p>
    <w:p w:rsidR="007C4971" w:rsidRDefault="007C4971" w:rsidP="007C4971">
      <w:pPr>
        <w:rPr>
          <w:vanish/>
        </w:rPr>
      </w:pPr>
    </w:p>
    <w:p w:rsidR="007C4971" w:rsidRPr="007C4971" w:rsidRDefault="007C4971" w:rsidP="00F9102B">
      <w:pPr>
        <w:tabs>
          <w:tab w:val="left" w:pos="3293"/>
        </w:tabs>
      </w:pPr>
    </w:p>
    <w:sectPr w:rsidR="007C4971" w:rsidRPr="007C4971" w:rsidSect="00F9102B">
      <w:headerReference w:type="even" r:id="rId11"/>
      <w:headerReference w:type="default" r:id="rId12"/>
      <w:footerReference w:type="default" r:id="rId13"/>
      <w:pgSz w:w="11907" w:h="16839" w:code="9"/>
      <w:pgMar w:top="1417" w:right="1417" w:bottom="1417" w:left="1276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E2" w:rsidRDefault="00A93CE2">
      <w:r>
        <w:separator/>
      </w:r>
    </w:p>
  </w:endnote>
  <w:endnote w:type="continuationSeparator" w:id="0">
    <w:p w:rsidR="00A93CE2" w:rsidRDefault="00A9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34" w:rsidRPr="00F746E9" w:rsidRDefault="007B5534" w:rsidP="004B030C">
    <w:pPr>
      <w:pStyle w:val="Stopka"/>
      <w:ind w:right="360"/>
      <w:rPr>
        <w:color w:val="00246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E2" w:rsidRDefault="00A93CE2">
      <w:r>
        <w:separator/>
      </w:r>
    </w:p>
  </w:footnote>
  <w:footnote w:type="continuationSeparator" w:id="0">
    <w:p w:rsidR="00A93CE2" w:rsidRDefault="00A9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61" w:rsidRDefault="00986961">
    <w:pPr>
      <w:pStyle w:val="Nagwek"/>
    </w:pPr>
    <w:r>
      <w:rPr>
        <w:noProof/>
      </w:rPr>
      <w:drawing>
        <wp:inline distT="0" distB="0" distL="0" distR="0">
          <wp:extent cx="3638550" cy="1333500"/>
          <wp:effectExtent l="0" t="0" r="0" b="0"/>
          <wp:docPr id="2" name="Obraz 2" descr="Y:\Marketing\dwa-wersy-logo-saga-koncowe-wypuk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rketing\dwa-wersy-logo-saga-koncowe-wypuk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34" w:rsidRDefault="00986961" w:rsidP="00B65E72">
    <w:pPr>
      <w:pStyle w:val="Nagwek"/>
    </w:pPr>
    <w:r>
      <w:rPr>
        <w:noProof/>
      </w:rPr>
      <w:drawing>
        <wp:inline distT="0" distB="0" distL="0" distR="0" wp14:anchorId="64BB5ABE" wp14:editId="029514AD">
          <wp:extent cx="1504950" cy="551552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a-wersy-logo-saga-koncowe-wypuk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26" cy="55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E72" w:rsidRPr="00B65E72" w:rsidRDefault="00B65E72" w:rsidP="00B65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04"/>
    <w:multiLevelType w:val="hybridMultilevel"/>
    <w:tmpl w:val="9BD25A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D38"/>
    <w:multiLevelType w:val="hybridMultilevel"/>
    <w:tmpl w:val="B658D16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DAA6613"/>
    <w:multiLevelType w:val="hybridMultilevel"/>
    <w:tmpl w:val="8946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4007"/>
    <w:multiLevelType w:val="hybridMultilevel"/>
    <w:tmpl w:val="0138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8E2"/>
    <w:multiLevelType w:val="multilevel"/>
    <w:tmpl w:val="0A4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D830D0"/>
    <w:multiLevelType w:val="multilevel"/>
    <w:tmpl w:val="A61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665E23"/>
    <w:multiLevelType w:val="hybridMultilevel"/>
    <w:tmpl w:val="5FBC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234E"/>
    <w:multiLevelType w:val="hybridMultilevel"/>
    <w:tmpl w:val="31609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B798F"/>
    <w:multiLevelType w:val="hybridMultilevel"/>
    <w:tmpl w:val="5CBC2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20F1C"/>
    <w:multiLevelType w:val="hybridMultilevel"/>
    <w:tmpl w:val="B2446A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3B035B9"/>
    <w:multiLevelType w:val="hybridMultilevel"/>
    <w:tmpl w:val="6A24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00578"/>
    <w:multiLevelType w:val="hybridMultilevel"/>
    <w:tmpl w:val="F6AC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04044"/>
    <w:multiLevelType w:val="hybridMultilevel"/>
    <w:tmpl w:val="D0E8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36B54"/>
    <w:multiLevelType w:val="hybridMultilevel"/>
    <w:tmpl w:val="906C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17B4"/>
    <w:multiLevelType w:val="hybridMultilevel"/>
    <w:tmpl w:val="C65C47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1DC387B"/>
    <w:multiLevelType w:val="multilevel"/>
    <w:tmpl w:val="156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7C6B78"/>
    <w:multiLevelType w:val="multilevel"/>
    <w:tmpl w:val="4CA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6F5116"/>
    <w:multiLevelType w:val="hybridMultilevel"/>
    <w:tmpl w:val="32D4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A5C61"/>
    <w:multiLevelType w:val="hybridMultilevel"/>
    <w:tmpl w:val="7F4062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C7FDE"/>
    <w:multiLevelType w:val="multilevel"/>
    <w:tmpl w:val="882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C9441B"/>
    <w:multiLevelType w:val="hybridMultilevel"/>
    <w:tmpl w:val="02D2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D4A8D"/>
    <w:multiLevelType w:val="hybridMultilevel"/>
    <w:tmpl w:val="B7886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8"/>
  </w:num>
  <w:num w:numId="5">
    <w:abstractNumId w:val="20"/>
  </w:num>
  <w:num w:numId="6">
    <w:abstractNumId w:val="3"/>
  </w:num>
  <w:num w:numId="7">
    <w:abstractNumId w:val="14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0"/>
  </w:num>
  <w:num w:numId="17">
    <w:abstractNumId w:val="19"/>
  </w:num>
  <w:num w:numId="18">
    <w:abstractNumId w:val="16"/>
  </w:num>
  <w:num w:numId="19">
    <w:abstractNumId w:val="4"/>
  </w:num>
  <w:num w:numId="20">
    <w:abstractNumId w:val="15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1D"/>
    <w:rsid w:val="000111A8"/>
    <w:rsid w:val="00011C46"/>
    <w:rsid w:val="000159FD"/>
    <w:rsid w:val="000321AB"/>
    <w:rsid w:val="000511A5"/>
    <w:rsid w:val="00060478"/>
    <w:rsid w:val="00074164"/>
    <w:rsid w:val="00084B42"/>
    <w:rsid w:val="0009539A"/>
    <w:rsid w:val="0009755A"/>
    <w:rsid w:val="000A22D0"/>
    <w:rsid w:val="000A2A41"/>
    <w:rsid w:val="000B74F7"/>
    <w:rsid w:val="000C3F16"/>
    <w:rsid w:val="000D7B1D"/>
    <w:rsid w:val="000E345C"/>
    <w:rsid w:val="000E7F7B"/>
    <w:rsid w:val="000F0806"/>
    <w:rsid w:val="000F52F0"/>
    <w:rsid w:val="00111526"/>
    <w:rsid w:val="00137C83"/>
    <w:rsid w:val="001458A0"/>
    <w:rsid w:val="001477D8"/>
    <w:rsid w:val="001547DE"/>
    <w:rsid w:val="00156D4E"/>
    <w:rsid w:val="00161E0D"/>
    <w:rsid w:val="00165B86"/>
    <w:rsid w:val="001717A0"/>
    <w:rsid w:val="00172956"/>
    <w:rsid w:val="0017601D"/>
    <w:rsid w:val="00184666"/>
    <w:rsid w:val="00194DE2"/>
    <w:rsid w:val="001A0865"/>
    <w:rsid w:val="001A160B"/>
    <w:rsid w:val="001A1651"/>
    <w:rsid w:val="001A4DEB"/>
    <w:rsid w:val="001C682C"/>
    <w:rsid w:val="001D593F"/>
    <w:rsid w:val="001D6F9E"/>
    <w:rsid w:val="001D7C4A"/>
    <w:rsid w:val="001E4155"/>
    <w:rsid w:val="001E4E4E"/>
    <w:rsid w:val="001F468D"/>
    <w:rsid w:val="00222065"/>
    <w:rsid w:val="00231517"/>
    <w:rsid w:val="00245B11"/>
    <w:rsid w:val="00264AF3"/>
    <w:rsid w:val="00272F91"/>
    <w:rsid w:val="00292B38"/>
    <w:rsid w:val="002A31A5"/>
    <w:rsid w:val="002A3327"/>
    <w:rsid w:val="002A3C3B"/>
    <w:rsid w:val="002B3118"/>
    <w:rsid w:val="002D0131"/>
    <w:rsid w:val="002D2453"/>
    <w:rsid w:val="002D3D7F"/>
    <w:rsid w:val="002F7901"/>
    <w:rsid w:val="0030161B"/>
    <w:rsid w:val="0031670E"/>
    <w:rsid w:val="003264B2"/>
    <w:rsid w:val="0035120B"/>
    <w:rsid w:val="00351C60"/>
    <w:rsid w:val="003578D1"/>
    <w:rsid w:val="003862B4"/>
    <w:rsid w:val="0039031B"/>
    <w:rsid w:val="003A415C"/>
    <w:rsid w:val="003B3C0F"/>
    <w:rsid w:val="003B6ED9"/>
    <w:rsid w:val="003F2685"/>
    <w:rsid w:val="003F58E5"/>
    <w:rsid w:val="003F6415"/>
    <w:rsid w:val="00402BAB"/>
    <w:rsid w:val="004043BA"/>
    <w:rsid w:val="004061A2"/>
    <w:rsid w:val="00417484"/>
    <w:rsid w:val="004202AD"/>
    <w:rsid w:val="00426AB9"/>
    <w:rsid w:val="004332EE"/>
    <w:rsid w:val="00433750"/>
    <w:rsid w:val="00436518"/>
    <w:rsid w:val="00444099"/>
    <w:rsid w:val="00457CCF"/>
    <w:rsid w:val="00461595"/>
    <w:rsid w:val="004631D4"/>
    <w:rsid w:val="00471DCD"/>
    <w:rsid w:val="00474947"/>
    <w:rsid w:val="00474EDF"/>
    <w:rsid w:val="004B030C"/>
    <w:rsid w:val="004B57B0"/>
    <w:rsid w:val="004B621D"/>
    <w:rsid w:val="004D0752"/>
    <w:rsid w:val="004E16D2"/>
    <w:rsid w:val="004E1AE5"/>
    <w:rsid w:val="004F1169"/>
    <w:rsid w:val="0051785A"/>
    <w:rsid w:val="00524155"/>
    <w:rsid w:val="00547275"/>
    <w:rsid w:val="00580128"/>
    <w:rsid w:val="005C59A0"/>
    <w:rsid w:val="005D689B"/>
    <w:rsid w:val="005E3787"/>
    <w:rsid w:val="005E593D"/>
    <w:rsid w:val="005F1ADE"/>
    <w:rsid w:val="00601F7B"/>
    <w:rsid w:val="006317BF"/>
    <w:rsid w:val="006332EA"/>
    <w:rsid w:val="00656FDD"/>
    <w:rsid w:val="006606B3"/>
    <w:rsid w:val="00660839"/>
    <w:rsid w:val="00671BDB"/>
    <w:rsid w:val="00687044"/>
    <w:rsid w:val="00687FF9"/>
    <w:rsid w:val="00692E39"/>
    <w:rsid w:val="006A47ED"/>
    <w:rsid w:val="006C2B14"/>
    <w:rsid w:val="006C5C84"/>
    <w:rsid w:val="006D4BA2"/>
    <w:rsid w:val="006E30C6"/>
    <w:rsid w:val="006E41AE"/>
    <w:rsid w:val="007019E4"/>
    <w:rsid w:val="007032F4"/>
    <w:rsid w:val="007070AA"/>
    <w:rsid w:val="00721046"/>
    <w:rsid w:val="00725CC3"/>
    <w:rsid w:val="00782517"/>
    <w:rsid w:val="00782CE9"/>
    <w:rsid w:val="00787B10"/>
    <w:rsid w:val="007B103E"/>
    <w:rsid w:val="007B5534"/>
    <w:rsid w:val="007C4971"/>
    <w:rsid w:val="007E6E7E"/>
    <w:rsid w:val="007F4545"/>
    <w:rsid w:val="007F4BA8"/>
    <w:rsid w:val="008009A2"/>
    <w:rsid w:val="0081131A"/>
    <w:rsid w:val="00820CF6"/>
    <w:rsid w:val="008353DF"/>
    <w:rsid w:val="008700DB"/>
    <w:rsid w:val="008822A0"/>
    <w:rsid w:val="0088394B"/>
    <w:rsid w:val="008913FC"/>
    <w:rsid w:val="00896520"/>
    <w:rsid w:val="008B1901"/>
    <w:rsid w:val="008C17E2"/>
    <w:rsid w:val="008C6BF0"/>
    <w:rsid w:val="008D1367"/>
    <w:rsid w:val="008E3583"/>
    <w:rsid w:val="009121D3"/>
    <w:rsid w:val="009152AE"/>
    <w:rsid w:val="00915685"/>
    <w:rsid w:val="00916BF8"/>
    <w:rsid w:val="0092015F"/>
    <w:rsid w:val="00921F01"/>
    <w:rsid w:val="009225B2"/>
    <w:rsid w:val="009333AE"/>
    <w:rsid w:val="00943CD0"/>
    <w:rsid w:val="0094451F"/>
    <w:rsid w:val="0095273E"/>
    <w:rsid w:val="0096618A"/>
    <w:rsid w:val="0097047A"/>
    <w:rsid w:val="009835C4"/>
    <w:rsid w:val="009864C3"/>
    <w:rsid w:val="00986961"/>
    <w:rsid w:val="009B59B6"/>
    <w:rsid w:val="009C517C"/>
    <w:rsid w:val="009F5C75"/>
    <w:rsid w:val="00A05150"/>
    <w:rsid w:val="00A13B8E"/>
    <w:rsid w:val="00A1653D"/>
    <w:rsid w:val="00A23BE1"/>
    <w:rsid w:val="00A261A5"/>
    <w:rsid w:val="00A27BE0"/>
    <w:rsid w:val="00A33E93"/>
    <w:rsid w:val="00A41CE3"/>
    <w:rsid w:val="00A461A4"/>
    <w:rsid w:val="00A5038B"/>
    <w:rsid w:val="00A51C19"/>
    <w:rsid w:val="00A564AF"/>
    <w:rsid w:val="00A56964"/>
    <w:rsid w:val="00A63B8F"/>
    <w:rsid w:val="00A67EFA"/>
    <w:rsid w:val="00A74334"/>
    <w:rsid w:val="00A76E4A"/>
    <w:rsid w:val="00A87EE0"/>
    <w:rsid w:val="00A93082"/>
    <w:rsid w:val="00A93CE2"/>
    <w:rsid w:val="00AA12A2"/>
    <w:rsid w:val="00AB231D"/>
    <w:rsid w:val="00AB31B3"/>
    <w:rsid w:val="00AC404C"/>
    <w:rsid w:val="00B13EDC"/>
    <w:rsid w:val="00B16A43"/>
    <w:rsid w:val="00B2203A"/>
    <w:rsid w:val="00B30D82"/>
    <w:rsid w:val="00B54042"/>
    <w:rsid w:val="00B629D4"/>
    <w:rsid w:val="00B65246"/>
    <w:rsid w:val="00B65E72"/>
    <w:rsid w:val="00B8427F"/>
    <w:rsid w:val="00B85F9E"/>
    <w:rsid w:val="00BA54D1"/>
    <w:rsid w:val="00BB0DC7"/>
    <w:rsid w:val="00BB40FD"/>
    <w:rsid w:val="00BB6EEA"/>
    <w:rsid w:val="00BC1238"/>
    <w:rsid w:val="00BD107E"/>
    <w:rsid w:val="00BD40B8"/>
    <w:rsid w:val="00BF6469"/>
    <w:rsid w:val="00C314FD"/>
    <w:rsid w:val="00C3581E"/>
    <w:rsid w:val="00C42311"/>
    <w:rsid w:val="00C52CE8"/>
    <w:rsid w:val="00C643A5"/>
    <w:rsid w:val="00C745DA"/>
    <w:rsid w:val="00C94976"/>
    <w:rsid w:val="00CA2586"/>
    <w:rsid w:val="00CB2718"/>
    <w:rsid w:val="00CC0EC1"/>
    <w:rsid w:val="00CC1EE2"/>
    <w:rsid w:val="00CD4DDB"/>
    <w:rsid w:val="00CF1653"/>
    <w:rsid w:val="00CF481A"/>
    <w:rsid w:val="00D11C56"/>
    <w:rsid w:val="00D14AE1"/>
    <w:rsid w:val="00D22DF4"/>
    <w:rsid w:val="00D239D5"/>
    <w:rsid w:val="00D42642"/>
    <w:rsid w:val="00D814B9"/>
    <w:rsid w:val="00D86B38"/>
    <w:rsid w:val="00D9779D"/>
    <w:rsid w:val="00DA06A7"/>
    <w:rsid w:val="00DC304F"/>
    <w:rsid w:val="00E05B92"/>
    <w:rsid w:val="00E15CCD"/>
    <w:rsid w:val="00E413D4"/>
    <w:rsid w:val="00E604EC"/>
    <w:rsid w:val="00E61A93"/>
    <w:rsid w:val="00E64601"/>
    <w:rsid w:val="00E712B6"/>
    <w:rsid w:val="00E9326E"/>
    <w:rsid w:val="00E94097"/>
    <w:rsid w:val="00E946EA"/>
    <w:rsid w:val="00E96A04"/>
    <w:rsid w:val="00EA317F"/>
    <w:rsid w:val="00EA354B"/>
    <w:rsid w:val="00EA37F6"/>
    <w:rsid w:val="00EC0500"/>
    <w:rsid w:val="00EC17F8"/>
    <w:rsid w:val="00EC75D6"/>
    <w:rsid w:val="00F076C1"/>
    <w:rsid w:val="00F169F0"/>
    <w:rsid w:val="00F43AD8"/>
    <w:rsid w:val="00F746E9"/>
    <w:rsid w:val="00F90BB2"/>
    <w:rsid w:val="00F9102B"/>
    <w:rsid w:val="00F92743"/>
    <w:rsid w:val="00F97F85"/>
    <w:rsid w:val="00FB6BC0"/>
    <w:rsid w:val="00FC51C3"/>
    <w:rsid w:val="00FD18F7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4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0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601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7601D"/>
    <w:rPr>
      <w:color w:val="0000FF"/>
      <w:u w:val="single"/>
    </w:rPr>
  </w:style>
  <w:style w:type="character" w:styleId="UyteHipercze">
    <w:name w:val="FollowedHyperlink"/>
    <w:basedOn w:val="Domylnaczcionkaakapitu"/>
    <w:rsid w:val="0017601D"/>
    <w:rPr>
      <w:color w:val="800080"/>
      <w:u w:val="single"/>
    </w:rPr>
  </w:style>
  <w:style w:type="table" w:styleId="Tabela-Siatka">
    <w:name w:val="Table Grid"/>
    <w:basedOn w:val="Standardowy"/>
    <w:rsid w:val="001E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72F9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1C6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682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D7C4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D7C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43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67E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7EF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">
    <w:name w:val="bodytext"/>
    <w:basedOn w:val="Normalny"/>
    <w:rsid w:val="00264A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6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4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0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601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7601D"/>
    <w:rPr>
      <w:color w:val="0000FF"/>
      <w:u w:val="single"/>
    </w:rPr>
  </w:style>
  <w:style w:type="character" w:styleId="UyteHipercze">
    <w:name w:val="FollowedHyperlink"/>
    <w:basedOn w:val="Domylnaczcionkaakapitu"/>
    <w:rsid w:val="0017601D"/>
    <w:rPr>
      <w:color w:val="800080"/>
      <w:u w:val="single"/>
    </w:rPr>
  </w:style>
  <w:style w:type="table" w:styleId="Tabela-Siatka">
    <w:name w:val="Table Grid"/>
    <w:basedOn w:val="Standardowy"/>
    <w:rsid w:val="001E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72F9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1C6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682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D7C4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D7C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43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67E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7EF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text">
    <w:name w:val="bodytext"/>
    <w:basedOn w:val="Normalny"/>
    <w:rsid w:val="00264A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56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agabrokers.pl/obowiazkowe-oc-posrednikow-w-obrocie-nieruchomosciam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D747-50FF-4311-BE15-5741851E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11 kwietnia 2008 r</vt:lpstr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11 kwietnia 2008 r</dc:title>
  <dc:creator>k.karczewski</dc:creator>
  <cp:lastModifiedBy>Karol Włodarczak</cp:lastModifiedBy>
  <cp:revision>8</cp:revision>
  <cp:lastPrinted>2019-12-09T15:22:00Z</cp:lastPrinted>
  <dcterms:created xsi:type="dcterms:W3CDTF">2019-12-11T12:21:00Z</dcterms:created>
  <dcterms:modified xsi:type="dcterms:W3CDTF">2019-12-12T12:16:00Z</dcterms:modified>
</cp:coreProperties>
</file>